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9DCA5CB" w14:textId="77777777" w:rsidR="006769A5" w:rsidRPr="000040E5" w:rsidRDefault="006769A5" w:rsidP="006769A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br/>
        <w:t>об основных условиях накопительного вклада*</w:t>
      </w:r>
    </w:p>
    <w:p w14:paraId="06782CEF" w14:textId="77777777" w:rsidR="002266B2" w:rsidRPr="000040E5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960"/>
      </w:tblGrid>
      <w:tr w:rsidR="00B864A8" w:rsidRPr="000040E5" w14:paraId="1FBFBA5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8AAC" w14:textId="77777777" w:rsidR="00B864A8" w:rsidRPr="000040E5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46CF2AF" w14:textId="2481FEA6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="00B864A8"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0040E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0040E5" w14:paraId="78B97B67" w14:textId="77777777" w:rsidTr="00436BD1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0040E5" w:rsidRDefault="002266B2" w:rsidP="0000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6769A5" w:rsidRPr="000040E5" w14:paraId="50B545C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3D7865AD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proofErr w:type="spellStart"/>
            <w:r w:rsidR="0024704E" w:rsidRPr="00247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Yevro</w:t>
            </w:r>
            <w:proofErr w:type="spellEnd"/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6769A5" w:rsidRPr="000040E5" w14:paraId="61A368F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4A0345D9" w:rsidR="006769A5" w:rsidRPr="000040E5" w:rsidRDefault="0024704E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24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€ (Евро)</w:t>
            </w:r>
          </w:p>
        </w:tc>
      </w:tr>
      <w:tr w:rsidR="006769A5" w:rsidRPr="000040E5" w14:paraId="79AF2D21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Годовая процентная ставка по вкладу </w:t>
            </w:r>
            <w:r w:rsidRPr="000040E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4DB4F1F5" w:rsidR="006769A5" w:rsidRPr="000040E5" w:rsidRDefault="0024704E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5</w:t>
            </w:r>
            <w:r w:rsidR="00F5332E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</w:t>
            </w:r>
            <w:r w:rsidR="006769A5"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6769A5" w:rsidRPr="000040E5" w14:paraId="5710C3D6" w14:textId="77777777" w:rsidTr="000040E5">
        <w:trPr>
          <w:trHeight w:val="89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 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6769A5" w:rsidRPr="000040E5" w14:paraId="4AB7AAF5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 Срок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09952E1F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(двадцать четыре месяца)</w:t>
            </w:r>
          </w:p>
        </w:tc>
      </w:tr>
      <w:tr w:rsidR="006769A5" w:rsidRPr="000040E5" w14:paraId="2ADEA1E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4D8F4171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60" w:right="132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Минимальная сумма </w:t>
            </w:r>
            <w:r w:rsidR="00C174F8" w:rsidRPr="00C174F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500 (пятьсот евро)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максимальная сумма не ограничена</w:t>
            </w:r>
          </w:p>
        </w:tc>
      </w:tr>
      <w:tr w:rsidR="006769A5" w:rsidRPr="000040E5" w14:paraId="4624BB8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 Периодичность выплаты процентов по вкладу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F0A5" w14:textId="1A65459A" w:rsidR="006769A5" w:rsidRPr="000040E5" w:rsidRDefault="00F61286" w:rsidP="00F5332E">
            <w:pPr>
              <w:autoSpaceDE w:val="0"/>
              <w:autoSpaceDN w:val="0"/>
              <w:adjustRightInd w:val="0"/>
              <w:spacing w:after="0" w:line="240" w:lineRule="auto"/>
              <w:ind w:left="60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174F8" w:rsidRP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роценты начисляются и выплачиваются за полностью сохраненные месяцы</w:t>
            </w:r>
          </w:p>
        </w:tc>
      </w:tr>
      <w:tr w:rsidR="006769A5" w:rsidRPr="000040E5" w14:paraId="40E6D83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3A2BEC34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офисы банка </w:t>
            </w:r>
          </w:p>
        </w:tc>
      </w:tr>
      <w:tr w:rsidR="006769A5" w:rsidRPr="000040E5" w14:paraId="187A15C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501ECEC1" w:rsidR="006769A5" w:rsidRPr="000040E5" w:rsidRDefault="00C174F8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взносы на вклад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принимаются в течении срока хранения вклада</w:t>
            </w:r>
          </w:p>
        </w:tc>
      </w:tr>
      <w:tr w:rsidR="006769A5" w:rsidRPr="000040E5" w14:paraId="2176D10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10. </w:t>
            </w:r>
            <w:proofErr w:type="spellStart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0040E5" w:rsidRPr="000040E5" w14:paraId="31EABDEE" w14:textId="77777777" w:rsidTr="000040E5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4C8BE67E" w:rsidR="000040E5" w:rsidRPr="000040E5" w:rsidRDefault="000040E5" w:rsidP="000040E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6769A5" w:rsidRPr="000040E5" w14:paraId="7CD63F7B" w14:textId="77777777" w:rsidTr="000040E5">
        <w:trPr>
          <w:trHeight w:val="974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790CE8C3" w:rsidR="006769A5" w:rsidRPr="00F5332E" w:rsidRDefault="00C174F8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частичное снятие средств с вклада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не разрешается</w:t>
            </w:r>
            <w:r w:rsidRPr="00F533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6769A5" w:rsidRPr="000040E5" w14:paraId="2F194296" w14:textId="77777777" w:rsidTr="00F61286">
        <w:trPr>
          <w:trHeight w:val="2139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5E66" w14:textId="5AD3E59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Порядок досрочного расторжения договора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E816" w14:textId="3D122379" w:rsidR="00C174F8" w:rsidRPr="00C174F8" w:rsidRDefault="00C174F8" w:rsidP="00C174F8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досрочного снятия средств с вклада, проценты начисляются и выплачиваются за полностью сохраненные месяцы в следующем размере:</w:t>
            </w:r>
          </w:p>
          <w:p w14:paraId="58B75D45" w14:textId="77777777" w:rsidR="00C174F8" w:rsidRPr="00C174F8" w:rsidRDefault="00C174F8" w:rsidP="00C174F8">
            <w:pPr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открытия вклада:</w:t>
            </w:r>
          </w:p>
          <w:p w14:paraId="0D8212A3" w14:textId="77777777" w:rsidR="00C174F8" w:rsidRPr="00C174F8" w:rsidRDefault="00C174F8" w:rsidP="00C174F8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Cyrl-UZ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если вклад востребован до истечения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одного месяца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со дня размещения, 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процентный доход, 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начисленный за фактические дни хранения вклада и находящийся в резерве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, не выплачивается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14:paraId="5211A046" w14:textId="77777777" w:rsidR="00C174F8" w:rsidRPr="00C174F8" w:rsidRDefault="00C174F8" w:rsidP="00C174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- если вклад востребован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в период со второго по шестой месяц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процентный доход выплачивается 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 размере 1% годовых 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 фактически сохранённые полные месяцы;</w:t>
            </w:r>
          </w:p>
          <w:p w14:paraId="093E8BF4" w14:textId="77777777" w:rsidR="00C174F8" w:rsidRPr="00C174F8" w:rsidRDefault="00C174F8" w:rsidP="00C174F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если вклад востребован 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с седьмого по девятнадцатый месяц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процентный доход выплачивается </w:t>
            </w:r>
            <w:r w:rsidRPr="00C1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в размере 2% годовых </w:t>
            </w:r>
            <w:r w:rsidRPr="00C174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 фактически сохранённые полные месяцы;</w:t>
            </w:r>
          </w:p>
          <w:p w14:paraId="3F8BC00B" w14:textId="77777777" w:rsidR="00C174F8" w:rsidRPr="00C174F8" w:rsidRDefault="00C174F8" w:rsidP="00C174F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</w:rPr>
            </w:pPr>
            <w:r w:rsidRPr="00C174F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Cyrl-UZ"/>
              </w:rPr>
              <w:t>- е</w:t>
            </w:r>
            <w:proofErr w:type="spellStart"/>
            <w:r w:rsidRPr="00C174F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  <w:t>сли</w:t>
            </w:r>
            <w:proofErr w:type="spellEnd"/>
            <w:r w:rsidRPr="00C174F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  <w:t xml:space="preserve"> вклад востребован в период </w:t>
            </w:r>
            <w:r w:rsidRPr="00C174F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  <w:t>с двадцатого по двадцать третий месяц</w:t>
            </w:r>
            <w:r w:rsidRPr="00C174F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  <w:t xml:space="preserve">, процентный доход выплачивается </w:t>
            </w:r>
            <w:r w:rsidRPr="00C174F8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  <w:t xml:space="preserve">в размере 3% годовых </w:t>
            </w:r>
            <w:r w:rsidRPr="00C174F8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  <w:t>за фактически сохранённые полные месяцы.</w:t>
            </w:r>
          </w:p>
          <w:p w14:paraId="53884DB0" w14:textId="3095AF78" w:rsidR="006769A5" w:rsidRPr="00C174F8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6769A5" w:rsidRPr="00F43A66" w14:paraId="1E184782" w14:textId="77777777" w:rsidTr="000040E5">
        <w:trPr>
          <w:trHeight w:val="258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3. Управление денежными средствами, размещёнными на вкладе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625273FA" w:rsidR="006769A5" w:rsidRPr="00F43A66" w:rsidRDefault="00F43A66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F43A66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omonatlarga hisoblangan foizlar naqd pulda yoki naqd pulsiz koʻrinishda ular nomidagi plastik kartalariga oʻtkazib beriladi.</w:t>
            </w:r>
          </w:p>
        </w:tc>
      </w:tr>
    </w:tbl>
    <w:p w14:paraId="247C02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1D192823" w:rsidR="00625524" w:rsidRPr="000040E5" w:rsidRDefault="00625524" w:rsidP="000040E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E5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0040E5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0040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0040E5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4A0721CD" w:rsidR="0072123C" w:rsidRPr="000040E5" w:rsidRDefault="00772131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</w:t>
      </w:r>
      <w:r w:rsidR="00625524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00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0040E5"/>
    <w:rsid w:val="001B5082"/>
    <w:rsid w:val="002266B2"/>
    <w:rsid w:val="0024704E"/>
    <w:rsid w:val="002D0656"/>
    <w:rsid w:val="002D4768"/>
    <w:rsid w:val="002D65D2"/>
    <w:rsid w:val="0036593F"/>
    <w:rsid w:val="005330BD"/>
    <w:rsid w:val="00562EBF"/>
    <w:rsid w:val="00625524"/>
    <w:rsid w:val="00636541"/>
    <w:rsid w:val="006769A5"/>
    <w:rsid w:val="0072123C"/>
    <w:rsid w:val="00772131"/>
    <w:rsid w:val="0080763D"/>
    <w:rsid w:val="00850D03"/>
    <w:rsid w:val="00940DD4"/>
    <w:rsid w:val="00992D2A"/>
    <w:rsid w:val="009B475B"/>
    <w:rsid w:val="00A33539"/>
    <w:rsid w:val="00B30F0F"/>
    <w:rsid w:val="00B864A8"/>
    <w:rsid w:val="00C174F8"/>
    <w:rsid w:val="00C42A4B"/>
    <w:rsid w:val="00CD374B"/>
    <w:rsid w:val="00DB6DBD"/>
    <w:rsid w:val="00DE51BC"/>
    <w:rsid w:val="00DF474E"/>
    <w:rsid w:val="00F43A66"/>
    <w:rsid w:val="00F5332E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23</cp:revision>
  <dcterms:created xsi:type="dcterms:W3CDTF">2025-11-25T09:56:00Z</dcterms:created>
  <dcterms:modified xsi:type="dcterms:W3CDTF">2026-03-12T13:03:00Z</dcterms:modified>
</cp:coreProperties>
</file>